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82" w:rsidRPr="00C76182" w:rsidRDefault="00C76182" w:rsidP="00C76182">
      <w:pPr>
        <w:pStyle w:val="Textbody"/>
        <w:spacing w:after="0" w:line="240" w:lineRule="auto"/>
        <w:jc w:val="right"/>
        <w:rPr>
          <w:rFonts w:ascii="Calibri" w:hAnsi="Calibri"/>
          <w:color w:val="00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6182" w:rsidTr="00C76182">
        <w:tc>
          <w:tcPr>
            <w:tcW w:w="9062" w:type="dxa"/>
            <w:shd w:val="clear" w:color="auto" w:fill="C00000"/>
          </w:tcPr>
          <w:p w:rsidR="00C76182" w:rsidRPr="00C76182" w:rsidRDefault="00C76182" w:rsidP="00C76182">
            <w:pPr>
              <w:pStyle w:val="Textbody"/>
              <w:spacing w:line="360" w:lineRule="auto"/>
              <w:jc w:val="center"/>
              <w:rPr>
                <w:rFonts w:ascii="Calibri" w:hAnsi="Calibri"/>
                <w:color w:val="FFFFFF" w:themeColor="background1"/>
              </w:rPr>
            </w:pPr>
            <w:r w:rsidRPr="00C76182">
              <w:rPr>
                <w:rFonts w:ascii="Calibri" w:hAnsi="Calibri"/>
                <w:color w:val="FFFFFF" w:themeColor="background1"/>
              </w:rPr>
              <w:t xml:space="preserve">Wykaz prac w ramach świadczenia Usługi społecznej „Złota Rączka” </w:t>
            </w:r>
          </w:p>
        </w:tc>
      </w:tr>
    </w:tbl>
    <w:p w:rsidR="00C76182" w:rsidRDefault="00C76182" w:rsidP="00C76182">
      <w:pPr>
        <w:pStyle w:val="Textbody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C76182" w:rsidRPr="00C36106" w:rsidRDefault="00C76182" w:rsidP="00C36106">
      <w:pPr>
        <w:pStyle w:val="Textbody"/>
        <w:shd w:val="clear" w:color="auto" w:fill="C00000"/>
        <w:spacing w:line="360" w:lineRule="auto"/>
        <w:jc w:val="both"/>
        <w:rPr>
          <w:rFonts w:ascii="Calibri" w:hAnsi="Calibri"/>
          <w:color w:val="FFFFFF" w:themeColor="background1"/>
          <w:sz w:val="22"/>
          <w:szCs w:val="22"/>
        </w:rPr>
      </w:pPr>
      <w:r w:rsidRPr="00C36106">
        <w:rPr>
          <w:rFonts w:ascii="Calibri" w:hAnsi="Calibri"/>
          <w:color w:val="FFFFFF" w:themeColor="background1"/>
          <w:sz w:val="22"/>
          <w:szCs w:val="22"/>
        </w:rPr>
        <w:t>1. Prace w ramach usługi Złota Rączka obejmują:</w:t>
      </w:r>
    </w:p>
    <w:p w:rsidR="00C76182" w:rsidRDefault="00C76182" w:rsidP="00C76182">
      <w:pPr>
        <w:pStyle w:val="Textbody"/>
        <w:spacing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C76182">
        <w:rPr>
          <w:rFonts w:ascii="Calibri" w:hAnsi="Calibri"/>
          <w:color w:val="000000"/>
          <w:sz w:val="22"/>
          <w:szCs w:val="22"/>
        </w:rPr>
        <w:t>Hydrauliczne: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wymiana uszczelki w kranie, słuchawce, wężu prysznicowym, muszli klozetowej, baterii łazienkowej, kuchennej (1 szt.)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wymiana przewodów wodnych,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wymiana /naprawa kranu, baterii łazienkowej, kuchennej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wymiana słuchawki, węża prysznicowego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uszczelnianie silikonem przecieków przy wannie, brodziku, umywalce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montaż, wymiana deski sedesowej,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podłączenie pralki/ zmywarki</w:t>
      </w:r>
    </w:p>
    <w:p w:rsidR="00C76182" w:rsidRDefault="00C76182" w:rsidP="00C76182">
      <w:pPr>
        <w:pStyle w:val="Textbody"/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odpowietrzenie kaloryfera</w:t>
      </w:r>
    </w:p>
    <w:p w:rsidR="00C76182" w:rsidRDefault="00C76182" w:rsidP="00C76182">
      <w:pPr>
        <w:pStyle w:val="Default"/>
        <w:numPr>
          <w:ilvl w:val="0"/>
          <w:numId w:val="2"/>
        </w:numPr>
        <w:spacing w:after="240"/>
      </w:pPr>
      <w:r>
        <w:rPr>
          <w:sz w:val="22"/>
          <w:szCs w:val="22"/>
        </w:rPr>
        <w:t>Inne, drobne czynności naprawcze i montażowe, które zostaną zaakceptowane przez Wykonawcę.</w:t>
      </w:r>
    </w:p>
    <w:p w:rsidR="00C76182" w:rsidRDefault="00C76182" w:rsidP="00C76182">
      <w:pPr>
        <w:pStyle w:val="Textbody"/>
        <w:spacing w:after="24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Montaż: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lub wymiana zamk</w:t>
      </w:r>
      <w:r w:rsidR="00C36106">
        <w:rPr>
          <w:rFonts w:ascii="Calibri" w:hAnsi="Calibri"/>
          <w:color w:val="000000"/>
          <w:sz w:val="22"/>
          <w:szCs w:val="22"/>
        </w:rPr>
        <w:t>ów</w:t>
      </w:r>
      <w:r>
        <w:rPr>
          <w:rFonts w:ascii="Calibri" w:hAnsi="Calibri"/>
          <w:color w:val="000000"/>
          <w:sz w:val="22"/>
          <w:szCs w:val="22"/>
        </w:rPr>
        <w:t>, zasuwy, łańcucha drzwiowego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lub wymiana klamki/ gałki drzwiowej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karnisza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rolety wewnętrznej,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lustra/obrazu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półki</w:t>
      </w:r>
    </w:p>
    <w:p w:rsidR="00C76182" w:rsidRDefault="00C76182" w:rsidP="00C76182">
      <w:pPr>
        <w:pStyle w:val="Textbody"/>
        <w:numPr>
          <w:ilvl w:val="0"/>
          <w:numId w:val="3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montaż uchwytu/wieszaka</w:t>
      </w:r>
    </w:p>
    <w:p w:rsidR="00C76182" w:rsidRDefault="00C76182" w:rsidP="00C76182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Inne, drobne czynności naprawcze i montażowe, które zostaną zaakceptowane przez Wykonawcę</w:t>
      </w:r>
    </w:p>
    <w:p w:rsidR="00C76182" w:rsidRDefault="00C76182" w:rsidP="00C76182">
      <w:pPr>
        <w:pStyle w:val="Default"/>
        <w:numPr>
          <w:ilvl w:val="0"/>
          <w:numId w:val="3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składanie mebli</w:t>
      </w:r>
      <w:r w:rsidR="00EB75F5">
        <w:rPr>
          <w:sz w:val="22"/>
          <w:szCs w:val="22"/>
        </w:rPr>
        <w:t xml:space="preserve"> (pojedyncze meble)</w:t>
      </w:r>
      <w:bookmarkStart w:id="0" w:name="_GoBack"/>
      <w:bookmarkEnd w:id="0"/>
      <w:r>
        <w:rPr>
          <w:sz w:val="22"/>
          <w:szCs w:val="22"/>
        </w:rPr>
        <w:t>.</w:t>
      </w:r>
    </w:p>
    <w:p w:rsidR="00C76182" w:rsidRDefault="00C76182" w:rsidP="00C76182">
      <w:pPr>
        <w:pStyle w:val="Textbody"/>
        <w:spacing w:after="24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Naprawa: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skrzypiących drzwi, zawiasu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naprawa/ wyregulowanie zawiasu drzwi, zamku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naprawa/ wyregulowanie zawiasu drzwiczek szaf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naprawa uchwytów, prowadnic szuflad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sklejenie lub skręcenie zepsutego krzesła, stolika czy innego drobnego mebla</w:t>
      </w:r>
    </w:p>
    <w:p w:rsidR="00C76182" w:rsidRDefault="00EB75F5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uszczelnianie drzwi</w:t>
      </w:r>
    </w:p>
    <w:p w:rsidR="00EB75F5" w:rsidRDefault="00EB75F5" w:rsidP="00EB75F5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regulacja </w:t>
      </w:r>
      <w:r w:rsidRPr="00EB75F5">
        <w:rPr>
          <w:rFonts w:ascii="Calibri" w:hAnsi="Calibri"/>
          <w:color w:val="000000"/>
          <w:sz w:val="22"/>
          <w:szCs w:val="22"/>
        </w:rPr>
        <w:t>okien</w:t>
      </w:r>
    </w:p>
    <w:p w:rsidR="00C76182" w:rsidRDefault="00C76182" w:rsidP="00C76182">
      <w:pPr>
        <w:pStyle w:val="Textbody"/>
        <w:numPr>
          <w:ilvl w:val="0"/>
          <w:numId w:val="4"/>
        </w:numPr>
        <w:spacing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naprawa listwy przypodłogowej</w:t>
      </w:r>
    </w:p>
    <w:p w:rsidR="00C76182" w:rsidRDefault="00EB75F5" w:rsidP="00C76182">
      <w:pPr>
        <w:pStyle w:val="Default"/>
        <w:numPr>
          <w:ilvl w:val="0"/>
          <w:numId w:val="4"/>
        </w:numPr>
        <w:spacing w:after="240"/>
      </w:pPr>
      <w:r>
        <w:rPr>
          <w:sz w:val="22"/>
          <w:szCs w:val="22"/>
        </w:rPr>
        <w:t>i</w:t>
      </w:r>
      <w:r w:rsidR="00C76182">
        <w:rPr>
          <w:sz w:val="22"/>
          <w:szCs w:val="22"/>
        </w:rPr>
        <w:t>nne, drobne czynności naprawcze i montażowe, które zostaną zaakceptowane przez Wykonawcę.</w:t>
      </w:r>
    </w:p>
    <w:p w:rsidR="00C76182" w:rsidRPr="00C36106" w:rsidRDefault="00C76182" w:rsidP="00C36106">
      <w:pPr>
        <w:pStyle w:val="Default"/>
        <w:shd w:val="clear" w:color="auto" w:fill="C00000"/>
        <w:spacing w:after="240"/>
        <w:rPr>
          <w:color w:val="FFFFFF" w:themeColor="background1"/>
          <w:sz w:val="22"/>
          <w:szCs w:val="22"/>
        </w:rPr>
      </w:pPr>
      <w:r w:rsidRPr="00C36106">
        <w:rPr>
          <w:color w:val="FFFFFF" w:themeColor="background1"/>
          <w:sz w:val="22"/>
          <w:szCs w:val="22"/>
        </w:rPr>
        <w:t>2. Usługi nie objęte zakresem prac świadczonych w ramach usługi:</w:t>
      </w:r>
    </w:p>
    <w:p w:rsidR="00C76182" w:rsidRDefault="00C76182" w:rsidP="00C76182">
      <w:pPr>
        <w:pStyle w:val="Default"/>
        <w:numPr>
          <w:ilvl w:val="0"/>
          <w:numId w:val="5"/>
        </w:numPr>
        <w:spacing w:after="169"/>
        <w:rPr>
          <w:sz w:val="22"/>
          <w:szCs w:val="22"/>
        </w:rPr>
      </w:pPr>
      <w:r>
        <w:rPr>
          <w:sz w:val="22"/>
          <w:szCs w:val="22"/>
        </w:rPr>
        <w:t>usługi wymagające natychmiastowej interwencji,</w:t>
      </w:r>
    </w:p>
    <w:p w:rsidR="00C76182" w:rsidRDefault="00C76182" w:rsidP="00C76182">
      <w:pPr>
        <w:pStyle w:val="Default"/>
        <w:numPr>
          <w:ilvl w:val="0"/>
          <w:numId w:val="5"/>
        </w:numPr>
        <w:spacing w:after="169"/>
        <w:rPr>
          <w:sz w:val="22"/>
          <w:szCs w:val="22"/>
        </w:rPr>
      </w:pPr>
      <w:r>
        <w:rPr>
          <w:sz w:val="22"/>
          <w:szCs w:val="22"/>
        </w:rPr>
        <w:lastRenderedPageBreak/>
        <w:t>usługi wymagające zezwoleń, specjalistycznej wiedzy oraz specjalistycznych uprawnień (np. naprawa sprzętu elektrycznego, usługi związane z instalacją gazową bądź elektryczną, napraw rozdzielni elektrycznych, wymiany instalacji wodnych, wymiany kabli elektrycznych),</w:t>
      </w:r>
    </w:p>
    <w:p w:rsidR="00C76182" w:rsidRDefault="00C76182" w:rsidP="00C76182">
      <w:pPr>
        <w:pStyle w:val="Default"/>
        <w:numPr>
          <w:ilvl w:val="0"/>
          <w:numId w:val="5"/>
        </w:numPr>
        <w:spacing w:after="169"/>
        <w:rPr>
          <w:sz w:val="22"/>
          <w:szCs w:val="22"/>
        </w:rPr>
      </w:pPr>
      <w:r>
        <w:rPr>
          <w:sz w:val="22"/>
          <w:szCs w:val="22"/>
        </w:rPr>
        <w:t xml:space="preserve">usługi remontowe (np. malowanie ścian, </w:t>
      </w:r>
      <w:r w:rsidR="00C36106">
        <w:rPr>
          <w:sz w:val="22"/>
          <w:szCs w:val="22"/>
        </w:rPr>
        <w:t>położenie</w:t>
      </w:r>
      <w:r>
        <w:rPr>
          <w:sz w:val="22"/>
          <w:szCs w:val="22"/>
        </w:rPr>
        <w:t xml:space="preserve"> lub wymiana parkietu, paneli, wykładzin, płytek),</w:t>
      </w:r>
    </w:p>
    <w:p w:rsidR="00C76182" w:rsidRDefault="00C76182" w:rsidP="00C76182">
      <w:pPr>
        <w:pStyle w:val="Default"/>
        <w:numPr>
          <w:ilvl w:val="0"/>
          <w:numId w:val="5"/>
        </w:numPr>
        <w:spacing w:after="169"/>
        <w:rPr>
          <w:sz w:val="22"/>
          <w:szCs w:val="22"/>
        </w:rPr>
      </w:pPr>
      <w:r>
        <w:rPr>
          <w:sz w:val="22"/>
          <w:szCs w:val="22"/>
        </w:rPr>
        <w:t>naprawy, które są świadczone w ramach innych umów lub wynikające ze zobowiązań innych podmiotów (np. wspólnoty mieszkaniowej, spółdzielni mieszkaniowej, administracji nieruchomości, gwaranta, itp.),</w:t>
      </w:r>
    </w:p>
    <w:p w:rsidR="00C76182" w:rsidRDefault="00C76182" w:rsidP="00C76182">
      <w:pPr>
        <w:pStyle w:val="Default"/>
        <w:numPr>
          <w:ilvl w:val="0"/>
          <w:numId w:val="5"/>
        </w:numPr>
        <w:spacing w:after="169"/>
        <w:rPr>
          <w:sz w:val="22"/>
          <w:szCs w:val="22"/>
        </w:rPr>
      </w:pPr>
      <w:r>
        <w:rPr>
          <w:sz w:val="22"/>
          <w:szCs w:val="22"/>
        </w:rPr>
        <w:t>prace budowlane.</w:t>
      </w:r>
    </w:p>
    <w:p w:rsidR="00E45782" w:rsidRDefault="00EB75F5"/>
    <w:sectPr w:rsidR="00E45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53E"/>
    <w:multiLevelType w:val="multilevel"/>
    <w:tmpl w:val="DCF651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 w15:restartNumberingAfterBreak="0">
    <w:nsid w:val="262B7296"/>
    <w:multiLevelType w:val="multilevel"/>
    <w:tmpl w:val="8C4CB0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" w15:restartNumberingAfterBreak="0">
    <w:nsid w:val="44E120F3"/>
    <w:multiLevelType w:val="multilevel"/>
    <w:tmpl w:val="856044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E5D177E"/>
    <w:multiLevelType w:val="multilevel"/>
    <w:tmpl w:val="EE606B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4" w15:restartNumberingAfterBreak="0">
    <w:nsid w:val="7C330911"/>
    <w:multiLevelType w:val="multilevel"/>
    <w:tmpl w:val="EF9016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2"/>
    <w:rsid w:val="00266023"/>
    <w:rsid w:val="00765365"/>
    <w:rsid w:val="00A91879"/>
    <w:rsid w:val="00C36106"/>
    <w:rsid w:val="00C76182"/>
    <w:rsid w:val="00DE3F80"/>
    <w:rsid w:val="00E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DCBB"/>
  <w15:chartTrackingRefBased/>
  <w15:docId w15:val="{2560EE78-61AC-4A43-BD30-6E4F4112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C76182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761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C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65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Wika</dc:creator>
  <cp:keywords/>
  <dc:description/>
  <cp:lastModifiedBy>Anna Wika</cp:lastModifiedBy>
  <cp:revision>5</cp:revision>
  <cp:lastPrinted>2026-05-04T06:29:00Z</cp:lastPrinted>
  <dcterms:created xsi:type="dcterms:W3CDTF">2026-04-13T10:56:00Z</dcterms:created>
  <dcterms:modified xsi:type="dcterms:W3CDTF">2026-05-04T06:34:00Z</dcterms:modified>
</cp:coreProperties>
</file>